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AB2A" w14:textId="4D95EDFB" w:rsidR="004F5970" w:rsidRDefault="00A600C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0" w:name="_Toc462228807"/>
      <w:bookmarkStart w:id="1" w:name="_Toc462229557"/>
      <w:bookmarkStart w:id="2" w:name="_Toc462231219"/>
      <w:bookmarkStart w:id="3" w:name="_Toc462231919"/>
      <w:bookmarkStart w:id="4" w:name="_Toc462235045"/>
      <w:bookmarkStart w:id="5" w:name="_Toc462324638"/>
      <w:bookmarkStart w:id="6" w:name="_Toc463274286"/>
      <w:bookmarkStart w:id="7" w:name="_Toc464041516"/>
      <w:bookmarkStart w:id="8" w:name="_Toc474402580"/>
      <w:bookmarkStart w:id="9" w:name="_Toc474403852"/>
      <w:bookmarkStart w:id="10" w:name="_Toc474404435"/>
      <w:bookmarkStart w:id="11" w:name="_Toc474404744"/>
      <w:bookmarkStart w:id="12" w:name="_Toc476300220"/>
      <w:bookmarkStart w:id="13" w:name="_Toc505242887"/>
      <w:bookmarkStart w:id="14" w:name="_Toc509480710"/>
      <w:bookmarkStart w:id="15" w:name="_Toc509483899"/>
      <w:bookmarkStart w:id="16" w:name="_Toc517268187"/>
      <w:bookmarkStart w:id="17" w:name="_Toc518918060"/>
      <w:bookmarkStart w:id="18" w:name="_Toc518992212"/>
      <w:bookmarkStart w:id="19" w:name="_Toc518994034"/>
      <w:bookmarkStart w:id="20" w:name="_Toc518996768"/>
      <w:bookmarkStart w:id="21" w:name="_Toc519614532"/>
      <w:bookmarkStart w:id="22" w:name="_Toc519758702"/>
      <w:bookmarkStart w:id="23" w:name="_Toc526012238"/>
      <w:bookmarkStart w:id="24" w:name="_Toc526091437"/>
      <w:bookmarkStart w:id="25" w:name="_Toc527022831"/>
      <w:bookmarkStart w:id="26" w:name="_Toc527023571"/>
      <w:bookmarkStart w:id="27" w:name="_Toc528567943"/>
      <w:bookmarkStart w:id="28" w:name="_Toc534022040"/>
      <w:bookmarkStart w:id="29" w:name="_Toc5615984"/>
      <w:bookmarkStart w:id="30" w:name="_Toc6224553"/>
      <w:bookmarkStart w:id="31" w:name="_Toc8382745"/>
      <w:bookmarkStart w:id="32" w:name="_Toc8382872"/>
      <w:bookmarkStart w:id="33" w:name="_Toc8384678"/>
      <w:bookmarkStart w:id="34" w:name="_Toc42788455"/>
      <w:bookmarkStart w:id="35" w:name="_Toc42799544"/>
      <w:bookmarkStart w:id="36" w:name="_Toc42944416"/>
      <w:bookmarkStart w:id="37" w:name="_Toc43120612"/>
      <w:bookmarkStart w:id="38" w:name="_Toc43122839"/>
      <w:bookmarkStart w:id="39" w:name="_Toc43754124"/>
      <w:bookmarkStart w:id="40" w:name="_Toc43799537"/>
      <w:bookmarkStart w:id="41" w:name="_Toc43882159"/>
      <w:bookmarkStart w:id="42" w:name="_Toc43886964"/>
      <w:bookmarkStart w:id="43" w:name="_Toc48766692"/>
      <w:bookmarkStart w:id="44" w:name="_Toc88672430"/>
      <w:bookmarkStart w:id="45" w:name="_Toc89860797"/>
      <w:bookmarkStart w:id="46" w:name="_Toc89877056"/>
      <w:bookmarkStart w:id="47" w:name="_Toc89877291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IV. IZMJENE I DOPUNE GODIŠNJEG PLAN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A</w:t>
      </w:r>
    </w:p>
    <w:p w14:paraId="785D2D77" w14:textId="77777777" w:rsidR="004F5970" w:rsidRDefault="0000000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48" w:name="_Toc462228808"/>
      <w:bookmarkStart w:id="49" w:name="_Toc462229558"/>
      <w:bookmarkStart w:id="50" w:name="_Toc462231220"/>
      <w:bookmarkStart w:id="51" w:name="_Toc462231920"/>
      <w:bookmarkStart w:id="52" w:name="_Toc462235046"/>
      <w:bookmarkStart w:id="53" w:name="_Toc462324639"/>
      <w:bookmarkStart w:id="54" w:name="_Toc463274287"/>
      <w:bookmarkStart w:id="55" w:name="_Toc464041517"/>
      <w:bookmarkStart w:id="56" w:name="_Toc474402581"/>
      <w:bookmarkStart w:id="57" w:name="_Toc474403853"/>
      <w:bookmarkStart w:id="58" w:name="_Toc474404436"/>
      <w:bookmarkStart w:id="59" w:name="_Toc474404745"/>
      <w:bookmarkStart w:id="60" w:name="_Toc476300221"/>
      <w:bookmarkStart w:id="61" w:name="_Toc505242888"/>
      <w:bookmarkStart w:id="62" w:name="_Toc509480711"/>
      <w:bookmarkStart w:id="63" w:name="_Toc509483900"/>
      <w:bookmarkStart w:id="64" w:name="_Toc517268188"/>
      <w:bookmarkStart w:id="65" w:name="_Toc518918061"/>
      <w:bookmarkStart w:id="66" w:name="_Toc518992213"/>
      <w:bookmarkStart w:id="67" w:name="_Toc518994035"/>
      <w:bookmarkStart w:id="68" w:name="_Toc518996769"/>
      <w:bookmarkStart w:id="69" w:name="_Toc519614533"/>
      <w:bookmarkStart w:id="70" w:name="_Toc519758703"/>
      <w:bookmarkStart w:id="71" w:name="_Toc526012239"/>
      <w:bookmarkStart w:id="72" w:name="_Toc526091438"/>
      <w:bookmarkStart w:id="73" w:name="_Toc527022832"/>
      <w:bookmarkStart w:id="74" w:name="_Toc527023572"/>
      <w:bookmarkStart w:id="75" w:name="_Toc528567944"/>
      <w:bookmarkStart w:id="76" w:name="_Toc534022041"/>
      <w:bookmarkStart w:id="77" w:name="_Toc5615985"/>
      <w:bookmarkStart w:id="78" w:name="_Toc6224554"/>
      <w:bookmarkStart w:id="79" w:name="_Toc8382746"/>
      <w:bookmarkStart w:id="80" w:name="_Toc8382873"/>
      <w:bookmarkStart w:id="81" w:name="_Toc8384679"/>
      <w:bookmarkStart w:id="82" w:name="_Toc42788456"/>
      <w:bookmarkStart w:id="83" w:name="_Toc42799545"/>
      <w:bookmarkStart w:id="84" w:name="_Toc42944417"/>
      <w:bookmarkStart w:id="85" w:name="_Toc43120613"/>
      <w:bookmarkStart w:id="86" w:name="_Toc43122840"/>
      <w:bookmarkStart w:id="87" w:name="_Toc43754125"/>
      <w:bookmarkStart w:id="88" w:name="_Toc43799538"/>
      <w:bookmarkStart w:id="89" w:name="_Toc43882160"/>
      <w:bookmarkStart w:id="90" w:name="_Toc43886965"/>
      <w:bookmarkStart w:id="91" w:name="_Toc48766693"/>
      <w:bookmarkStart w:id="92" w:name="_Toc88672431"/>
      <w:bookmarkStart w:id="93" w:name="_Toc89860798"/>
      <w:bookmarkStart w:id="94" w:name="_Toc89877057"/>
      <w:bookmarkStart w:id="95" w:name="_Toc8987729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UPRAVLJANJA IMOVINOM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9A62BD0" w14:textId="77777777" w:rsidR="004F5970" w:rsidRDefault="0000000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96" w:name="_Toc505242889"/>
      <w:bookmarkStart w:id="97" w:name="_Toc509480712"/>
      <w:bookmarkStart w:id="98" w:name="_Toc509483901"/>
      <w:bookmarkStart w:id="99" w:name="_Toc517268189"/>
      <w:bookmarkStart w:id="100" w:name="_Toc518918062"/>
      <w:bookmarkStart w:id="101" w:name="_Toc518992214"/>
      <w:bookmarkStart w:id="102" w:name="_Toc518994036"/>
      <w:bookmarkStart w:id="103" w:name="_Toc518996770"/>
      <w:bookmarkStart w:id="104" w:name="_Toc519614534"/>
      <w:bookmarkStart w:id="105" w:name="_Toc519758704"/>
      <w:bookmarkStart w:id="106" w:name="_Toc526012240"/>
      <w:bookmarkStart w:id="107" w:name="_Toc526091439"/>
      <w:bookmarkStart w:id="108" w:name="_Toc527022833"/>
      <w:bookmarkStart w:id="109" w:name="_Toc527023573"/>
      <w:bookmarkStart w:id="110" w:name="_Toc528567945"/>
      <w:bookmarkStart w:id="111" w:name="_Toc534022042"/>
      <w:bookmarkStart w:id="112" w:name="_Toc5615986"/>
      <w:bookmarkStart w:id="113" w:name="_Toc6224555"/>
      <w:bookmarkStart w:id="114" w:name="_Toc8382747"/>
      <w:bookmarkStart w:id="115" w:name="_Toc8382874"/>
      <w:bookmarkStart w:id="116" w:name="_Toc8384680"/>
      <w:bookmarkStart w:id="117" w:name="_Toc42788457"/>
      <w:bookmarkStart w:id="118" w:name="_Toc42799546"/>
      <w:bookmarkStart w:id="119" w:name="_Toc42944418"/>
      <w:bookmarkStart w:id="120" w:name="_Toc43120614"/>
      <w:bookmarkStart w:id="121" w:name="_Toc43122841"/>
      <w:bookmarkStart w:id="122" w:name="_Toc43754126"/>
      <w:bookmarkStart w:id="123" w:name="_Toc43799539"/>
      <w:bookmarkStart w:id="124" w:name="_Toc43882161"/>
      <w:bookmarkStart w:id="125" w:name="_Toc43886966"/>
      <w:bookmarkStart w:id="126" w:name="_Toc48766694"/>
      <w:bookmarkStart w:id="127" w:name="_Toc88672432"/>
      <w:bookmarkStart w:id="128" w:name="_Toc89860799"/>
      <w:bookmarkStart w:id="129" w:name="_Toc89877058"/>
      <w:bookmarkStart w:id="130" w:name="_Toc89877293"/>
      <w:bookmarkStart w:id="131" w:name="_Toc462228809"/>
      <w:bookmarkStart w:id="132" w:name="_Toc462229559"/>
      <w:bookmarkStart w:id="133" w:name="_Toc462231221"/>
      <w:bookmarkStart w:id="134" w:name="_Toc462231921"/>
      <w:bookmarkStart w:id="135" w:name="_Toc462235047"/>
      <w:bookmarkStart w:id="136" w:name="_Toc462324640"/>
      <w:bookmarkStart w:id="137" w:name="_Toc463274288"/>
      <w:bookmarkStart w:id="138" w:name="_Toc464041518"/>
      <w:bookmarkStart w:id="139" w:name="_Toc474402582"/>
      <w:bookmarkStart w:id="140" w:name="_Toc474403854"/>
      <w:bookmarkStart w:id="141" w:name="_Toc474404437"/>
      <w:bookmarkStart w:id="142" w:name="_Toc474404746"/>
      <w:bookmarkStart w:id="143" w:name="_Toc47630022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U VLASNIŠTVU OPĆINE 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LOPAR</w:t>
      </w:r>
      <w:bookmarkEnd w:id="129"/>
      <w:bookmarkEnd w:id="130"/>
    </w:p>
    <w:p w14:paraId="66EB8E85" w14:textId="77777777" w:rsidR="004F5970" w:rsidRDefault="0000000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144" w:name="_Toc505242890"/>
      <w:bookmarkStart w:id="145" w:name="_Toc509480713"/>
      <w:bookmarkStart w:id="146" w:name="_Toc509483902"/>
      <w:bookmarkStart w:id="147" w:name="_Toc517268190"/>
      <w:bookmarkStart w:id="148" w:name="_Toc518918063"/>
      <w:bookmarkStart w:id="149" w:name="_Toc518992215"/>
      <w:bookmarkStart w:id="150" w:name="_Toc518994037"/>
      <w:bookmarkStart w:id="151" w:name="_Toc518996771"/>
      <w:bookmarkStart w:id="152" w:name="_Toc519614535"/>
      <w:bookmarkStart w:id="153" w:name="_Toc519758705"/>
      <w:bookmarkStart w:id="154" w:name="_Toc526012241"/>
      <w:bookmarkStart w:id="155" w:name="_Toc526091440"/>
      <w:bookmarkStart w:id="156" w:name="_Toc527022834"/>
      <w:bookmarkStart w:id="157" w:name="_Toc527023574"/>
      <w:bookmarkStart w:id="158" w:name="_Toc528567946"/>
      <w:bookmarkStart w:id="159" w:name="_Toc534022043"/>
      <w:bookmarkStart w:id="160" w:name="_Toc5615987"/>
      <w:bookmarkStart w:id="161" w:name="_Toc6224556"/>
      <w:bookmarkStart w:id="162" w:name="_Toc8382748"/>
      <w:bookmarkStart w:id="163" w:name="_Toc8382875"/>
      <w:bookmarkStart w:id="164" w:name="_Toc8384681"/>
      <w:bookmarkStart w:id="165" w:name="_Toc42788458"/>
      <w:bookmarkStart w:id="166" w:name="_Toc42799547"/>
      <w:bookmarkStart w:id="167" w:name="_Toc42944419"/>
      <w:bookmarkStart w:id="168" w:name="_Toc43120615"/>
      <w:bookmarkStart w:id="169" w:name="_Toc43122842"/>
      <w:bookmarkStart w:id="170" w:name="_Toc43754127"/>
      <w:bookmarkStart w:id="171" w:name="_Toc43799540"/>
      <w:bookmarkStart w:id="172" w:name="_Toc43882162"/>
      <w:bookmarkStart w:id="173" w:name="_Toc43886967"/>
      <w:bookmarkStart w:id="174" w:name="_Toc48766695"/>
      <w:bookmarkStart w:id="175" w:name="_Toc88672433"/>
      <w:bookmarkStart w:id="176" w:name="_Toc89860800"/>
      <w:bookmarkStart w:id="177" w:name="_Toc89877059"/>
      <w:bookmarkStart w:id="178" w:name="_Toc89877294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ZA 2024. GODINU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75C77ADA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0C0E4AD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3116E7C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EC82FEA" w14:textId="367C4F18" w:rsidR="004F5970" w:rsidRDefault="00000000">
      <w:pPr>
        <w:spacing w:after="0" w:line="276" w:lineRule="auto"/>
        <w:outlineLvl w:val="0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U Planu upravljanja imovinom u vlasništvu Općine Lopar za 2024. godinu u  tablici 5.  i tablici 6. dodaj</w:t>
      </w:r>
      <w:r w:rsidR="006965B1">
        <w:rPr>
          <w:rFonts w:ascii="Cambria" w:eastAsia="Times New Roman" w:hAnsi="Cambria" w:cs="Calibri"/>
          <w:lang w:eastAsia="hr-HR"/>
        </w:rPr>
        <w:t>u</w:t>
      </w:r>
      <w:r>
        <w:rPr>
          <w:rFonts w:ascii="Cambria" w:eastAsia="Times New Roman" w:hAnsi="Cambria" w:cs="Calibri"/>
          <w:lang w:eastAsia="hr-HR"/>
        </w:rPr>
        <w:t xml:space="preserve"> se</w:t>
      </w:r>
      <w:bookmarkStart w:id="179" w:name="_Hlk183090307"/>
      <w:r>
        <w:rPr>
          <w:rFonts w:ascii="Cambria" w:eastAsia="Times New Roman" w:hAnsi="Cambria" w:cs="Calibri"/>
          <w:lang w:eastAsia="hr-HR"/>
        </w:rPr>
        <w:t xml:space="preserve"> k.č. </w:t>
      </w:r>
      <w:r w:rsidR="00146A1A">
        <w:rPr>
          <w:rFonts w:ascii="Cambria" w:eastAsia="Times New Roman" w:hAnsi="Cambria" w:cs="Calibri"/>
          <w:lang w:eastAsia="hr-HR"/>
        </w:rPr>
        <w:t>369/2</w:t>
      </w:r>
      <w:r>
        <w:rPr>
          <w:rFonts w:ascii="Cambria" w:eastAsia="Times New Roman" w:hAnsi="Cambria" w:cs="Calibri"/>
          <w:lang w:eastAsia="hr-HR"/>
        </w:rPr>
        <w:t xml:space="preserve"> k.o. Lopar (</w:t>
      </w:r>
      <w:r w:rsidR="00146A1A">
        <w:rPr>
          <w:rFonts w:ascii="Cambria" w:eastAsia="Times New Roman" w:hAnsi="Cambria" w:cs="Calibri"/>
          <w:lang w:eastAsia="hr-HR"/>
        </w:rPr>
        <w:t>oranica</w:t>
      </w:r>
      <w:r>
        <w:rPr>
          <w:rFonts w:ascii="Cambria" w:eastAsia="Times New Roman" w:hAnsi="Cambria" w:cs="Calibri"/>
          <w:lang w:eastAsia="hr-HR"/>
        </w:rPr>
        <w:t xml:space="preserve"> - </w:t>
      </w:r>
      <w:r w:rsidR="00146A1A">
        <w:rPr>
          <w:rFonts w:ascii="Cambria" w:eastAsia="Times New Roman" w:hAnsi="Cambria" w:cs="Calibri"/>
          <w:lang w:eastAsia="hr-HR"/>
        </w:rPr>
        <w:t>6</w:t>
      </w:r>
      <w:r w:rsidR="0068050A">
        <w:rPr>
          <w:rFonts w:ascii="Cambria" w:eastAsia="Times New Roman" w:hAnsi="Cambria" w:cs="Calibri"/>
          <w:lang w:eastAsia="hr-HR"/>
        </w:rPr>
        <w:t>2</w:t>
      </w:r>
      <w:r>
        <w:rPr>
          <w:rFonts w:ascii="Cambria" w:eastAsia="Times New Roman" w:hAnsi="Cambria" w:cs="Calibri"/>
          <w:lang w:eastAsia="hr-HR"/>
        </w:rPr>
        <w:t>m2</w:t>
      </w:r>
      <w:bookmarkEnd w:id="179"/>
      <w:r>
        <w:rPr>
          <w:rFonts w:ascii="Cambria" w:eastAsia="Times New Roman" w:hAnsi="Cambria" w:cs="Calibri"/>
          <w:lang w:eastAsia="hr-HR"/>
        </w:rPr>
        <w:t>)</w:t>
      </w:r>
      <w:r w:rsidR="006965B1" w:rsidRPr="006965B1">
        <w:rPr>
          <w:rFonts w:ascii="Cambria" w:eastAsia="Times New Roman" w:hAnsi="Cambria" w:cs="Calibri"/>
          <w:lang w:eastAsia="hr-HR"/>
        </w:rPr>
        <w:t xml:space="preserve"> </w:t>
      </w:r>
      <w:r w:rsidR="006965B1">
        <w:rPr>
          <w:rFonts w:ascii="Cambria" w:eastAsia="Times New Roman" w:hAnsi="Cambria" w:cs="Calibri"/>
          <w:lang w:eastAsia="hr-HR"/>
        </w:rPr>
        <w:t xml:space="preserve">i </w:t>
      </w:r>
      <w:r w:rsidR="006965B1" w:rsidRPr="006965B1">
        <w:rPr>
          <w:rFonts w:ascii="Cambria" w:eastAsia="Times New Roman" w:hAnsi="Cambria" w:cs="Calibri"/>
          <w:lang w:eastAsia="hr-HR"/>
        </w:rPr>
        <w:t>k.č. 369/</w:t>
      </w:r>
      <w:r w:rsidR="006965B1">
        <w:rPr>
          <w:rFonts w:ascii="Cambria" w:eastAsia="Times New Roman" w:hAnsi="Cambria" w:cs="Calibri"/>
          <w:lang w:eastAsia="hr-HR"/>
        </w:rPr>
        <w:t>4</w:t>
      </w:r>
      <w:r w:rsidR="006965B1" w:rsidRPr="006965B1">
        <w:rPr>
          <w:rFonts w:ascii="Cambria" w:eastAsia="Times New Roman" w:hAnsi="Cambria" w:cs="Calibri"/>
          <w:lang w:eastAsia="hr-HR"/>
        </w:rPr>
        <w:t xml:space="preserve"> k.o. Lopar (oranica - 6</w:t>
      </w:r>
      <w:r w:rsidR="006965B1">
        <w:rPr>
          <w:rFonts w:ascii="Cambria" w:eastAsia="Times New Roman" w:hAnsi="Cambria" w:cs="Calibri"/>
          <w:lang w:eastAsia="hr-HR"/>
        </w:rPr>
        <w:t>3</w:t>
      </w:r>
      <w:r w:rsidR="006965B1" w:rsidRPr="006965B1">
        <w:rPr>
          <w:rFonts w:ascii="Cambria" w:eastAsia="Times New Roman" w:hAnsi="Cambria" w:cs="Calibri"/>
          <w:lang w:eastAsia="hr-HR"/>
        </w:rPr>
        <w:t>m2</w:t>
      </w:r>
      <w:r w:rsidR="006965B1">
        <w:rPr>
          <w:rFonts w:ascii="Cambria" w:eastAsia="Times New Roman" w:hAnsi="Cambria" w:cs="Calibri"/>
          <w:lang w:eastAsia="hr-HR"/>
        </w:rPr>
        <w:t>)</w:t>
      </w:r>
    </w:p>
    <w:p w14:paraId="70E2F111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D470E97" w14:textId="77777777" w:rsidR="004F5970" w:rsidRDefault="00000000">
      <w:pPr>
        <w:spacing w:after="0" w:line="276" w:lineRule="auto"/>
        <w:jc w:val="center"/>
      </w:pPr>
      <w:bookmarkStart w:id="180" w:name="_Toc89879892"/>
      <w:r>
        <w:rPr>
          <w:rFonts w:ascii="Cambria" w:eastAsia="Times New Roman" w:hAnsi="Cambria"/>
          <w:i/>
          <w:iCs/>
          <w:kern w:val="0"/>
          <w:lang w:eastAsia="hr-HR"/>
        </w:rPr>
        <w:t>Tablica 5. Popis nekretnina za koje Općina Lopar planira vršiti procjenu tijekom 2024. godine</w:t>
      </w:r>
      <w:bookmarkEnd w:id="180"/>
    </w:p>
    <w:tbl>
      <w:tblPr>
        <w:tblW w:w="4934" w:type="pct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576"/>
        <w:gridCol w:w="1434"/>
        <w:gridCol w:w="1483"/>
        <w:gridCol w:w="4439"/>
      </w:tblGrid>
      <w:tr w:rsidR="004F5970" w14:paraId="4D2A66A6" w14:textId="77777777" w:rsidTr="006965B1">
        <w:trPr>
          <w:gridBefore w:val="1"/>
          <w:wBefore w:w="10" w:type="dxa"/>
          <w:trHeight w:val="284"/>
        </w:trPr>
        <w:tc>
          <w:tcPr>
            <w:tcW w:w="893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829C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vršiti procjena </w:t>
            </w:r>
          </w:p>
        </w:tc>
      </w:tr>
      <w:tr w:rsidR="004F5970" w14:paraId="2DB2FC77" w14:textId="77777777" w:rsidTr="006965B1">
        <w:trPr>
          <w:gridBefore w:val="1"/>
          <w:wBefore w:w="10" w:type="dxa"/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CF2F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38F6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E4A6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04827F63" w14:textId="77777777" w:rsidR="004F5970" w:rsidRDefault="00000000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C98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6965B1" w14:paraId="2DD72038" w14:textId="77777777" w:rsidTr="006965B1">
        <w:trPr>
          <w:gridBefore w:val="1"/>
          <w:wBefore w:w="10" w:type="dxa"/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0E93" w14:textId="77777777" w:rsidR="006965B1" w:rsidRDefault="006965B1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F764" w14:textId="77777777" w:rsidR="006965B1" w:rsidRDefault="006965B1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6F0" w14:textId="77777777" w:rsidR="006965B1" w:rsidRDefault="006965B1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4656" w14:textId="77777777" w:rsidR="006965B1" w:rsidRDefault="006965B1">
            <w:pPr>
              <w:rPr>
                <w:rFonts w:ascii="Cambria" w:hAnsi="Cambria"/>
                <w:b/>
                <w:bCs/>
              </w:rPr>
            </w:pPr>
          </w:p>
        </w:tc>
      </w:tr>
      <w:tr w:rsidR="006965B1" w14:paraId="7AA3720F" w14:textId="77777777" w:rsidTr="006965B1">
        <w:trPr>
          <w:trHeight w:val="284"/>
        </w:trPr>
        <w:tc>
          <w:tcPr>
            <w:tcW w:w="1586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ED05" w14:textId="77777777" w:rsidR="006965B1" w:rsidRDefault="006965B1" w:rsidP="00AD1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396/2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D98A" w14:textId="77777777" w:rsidR="006965B1" w:rsidRDefault="006965B1" w:rsidP="00AD1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8594" w14:textId="77777777" w:rsidR="006965B1" w:rsidRDefault="006965B1" w:rsidP="00AD1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881C" w14:textId="77777777" w:rsidR="006965B1" w:rsidRDefault="006965B1" w:rsidP="00AD1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Oranica</w:t>
            </w:r>
          </w:p>
        </w:tc>
      </w:tr>
      <w:tr w:rsidR="004F5970" w14:paraId="579E5C67" w14:textId="77777777" w:rsidTr="006965B1">
        <w:trPr>
          <w:gridBefore w:val="1"/>
          <w:wBefore w:w="10" w:type="dxa"/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6937" w14:textId="36E71913" w:rsidR="004F5970" w:rsidRDefault="00A6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396/</w:t>
            </w:r>
            <w:r w:rsidR="006965B1">
              <w:rPr>
                <w:rFonts w:ascii="Cambria" w:hAnsi="Cambria"/>
              </w:rPr>
              <w:t>4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4309" w14:textId="77777777" w:rsidR="004F5970" w:rsidRDefault="0000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B3B" w14:textId="21003A6D" w:rsidR="004F5970" w:rsidRDefault="00A6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6965B1">
              <w:rPr>
                <w:rFonts w:ascii="Cambria" w:hAnsi="Cambria"/>
              </w:rPr>
              <w:t>3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ACC1" w14:textId="0F555F22" w:rsidR="004F5970" w:rsidRDefault="00A6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Oranica</w:t>
            </w:r>
          </w:p>
        </w:tc>
      </w:tr>
    </w:tbl>
    <w:p w14:paraId="714BB1A8" w14:textId="77777777" w:rsidR="004F5970" w:rsidRDefault="004F5970">
      <w:pPr>
        <w:rPr>
          <w:rFonts w:ascii="Cambria" w:hAnsi="Cambria"/>
        </w:rPr>
      </w:pPr>
    </w:p>
    <w:p w14:paraId="7FEB7CDA" w14:textId="77777777" w:rsidR="004F5970" w:rsidRDefault="004F5970">
      <w:pPr>
        <w:rPr>
          <w:rFonts w:ascii="Cambria" w:hAnsi="Cambria"/>
        </w:rPr>
      </w:pPr>
    </w:p>
    <w:p w14:paraId="0821BD19" w14:textId="77777777" w:rsidR="004F5970" w:rsidRDefault="00000000">
      <w:bookmarkStart w:id="181" w:name="_Toc476300605"/>
      <w:bookmarkStart w:id="182" w:name="_Toc20827792"/>
      <w:bookmarkStart w:id="183" w:name="_Toc89879893"/>
      <w:bookmarkStart w:id="184" w:name="_Hlk89878307"/>
      <w:r>
        <w:rPr>
          <w:rFonts w:ascii="Cambria" w:hAnsi="Cambria"/>
          <w:i/>
          <w:iCs/>
        </w:rPr>
        <w:t>Tablica 6. Popis nekretnina za koje Općina Lopar planira rješavati imovinsko-pravne odnose u 2024. godini</w:t>
      </w:r>
      <w:bookmarkEnd w:id="181"/>
      <w:bookmarkEnd w:id="182"/>
      <w:bookmarkEnd w:id="183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1437"/>
        <w:gridCol w:w="1483"/>
        <w:gridCol w:w="4574"/>
      </w:tblGrid>
      <w:tr w:rsidR="004F5970" w14:paraId="2CB82986" w14:textId="77777777">
        <w:trPr>
          <w:trHeight w:val="284"/>
        </w:trPr>
        <w:tc>
          <w:tcPr>
            <w:tcW w:w="906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84"/>
          <w:p w14:paraId="11600BFA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rješavati imovinsko-pravne odnose </w:t>
            </w:r>
          </w:p>
        </w:tc>
      </w:tr>
      <w:tr w:rsidR="004F5970" w14:paraId="0F5D7B06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B9E5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5337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5AB2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3EAE1FED" w14:textId="77777777" w:rsidR="004F5970" w:rsidRDefault="00000000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A8F4" w14:textId="77777777" w:rsidR="004F5970" w:rsidRDefault="0000000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6965B1" w14:paraId="5C952439" w14:textId="77777777" w:rsidTr="0018734A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BDF0" w14:textId="2DC885B8" w:rsidR="006965B1" w:rsidRDefault="006965B1" w:rsidP="006965B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396/2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5BE8" w14:textId="00BEB898" w:rsidR="006965B1" w:rsidRDefault="006965B1" w:rsidP="006965B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435" w14:textId="2FBC3D0B" w:rsidR="006965B1" w:rsidRDefault="006965B1" w:rsidP="006965B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3F53" w14:textId="637E8DB6" w:rsidR="006965B1" w:rsidRDefault="006965B1" w:rsidP="006965B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Oranica</w:t>
            </w:r>
          </w:p>
        </w:tc>
      </w:tr>
      <w:tr w:rsidR="004F5970" w14:paraId="63A21A20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78F9" w14:textId="2EBE9A97" w:rsidR="004F5970" w:rsidRDefault="00A6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396/</w:t>
            </w:r>
            <w:r w:rsidR="006965B1">
              <w:rPr>
                <w:rFonts w:ascii="Cambria" w:hAnsi="Cambria"/>
              </w:rPr>
              <w:t>4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C36B" w14:textId="77777777" w:rsidR="004F5970" w:rsidRDefault="0000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CD57" w14:textId="0A189604" w:rsidR="004F5970" w:rsidRDefault="00A6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6965B1">
              <w:rPr>
                <w:rFonts w:ascii="Cambria" w:hAnsi="Cambria"/>
              </w:rPr>
              <w:t>3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6AE7" w14:textId="3DC6FDAE" w:rsidR="004F5970" w:rsidRDefault="00A60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Oranica</w:t>
            </w:r>
          </w:p>
        </w:tc>
      </w:tr>
    </w:tbl>
    <w:p w14:paraId="5CD1215A" w14:textId="77777777" w:rsidR="004F5970" w:rsidRDefault="004F5970">
      <w:pPr>
        <w:rPr>
          <w:rFonts w:ascii="Cambria" w:hAnsi="Cambria"/>
        </w:rPr>
      </w:pPr>
    </w:p>
    <w:p w14:paraId="5DF970D4" w14:textId="77777777" w:rsidR="004F5970" w:rsidRDefault="004F5970">
      <w:pPr>
        <w:rPr>
          <w:rFonts w:ascii="Cambria" w:hAnsi="Cambria"/>
        </w:rPr>
      </w:pPr>
    </w:p>
    <w:p w14:paraId="456A6DE0" w14:textId="231230EC" w:rsidR="004F5970" w:rsidRDefault="00000000">
      <w:pPr>
        <w:rPr>
          <w:rFonts w:ascii="Cambria" w:hAnsi="Cambria"/>
        </w:rPr>
      </w:pPr>
      <w:r>
        <w:rPr>
          <w:rFonts w:ascii="Cambria" w:hAnsi="Cambria"/>
        </w:rPr>
        <w:t>Ostale odredbe Plana ostaju neprom</w:t>
      </w:r>
      <w:r w:rsidR="00FD5BD2">
        <w:rPr>
          <w:rFonts w:ascii="Cambria" w:hAnsi="Cambria"/>
        </w:rPr>
        <w:t>i</w:t>
      </w:r>
      <w:r>
        <w:rPr>
          <w:rFonts w:ascii="Cambria" w:hAnsi="Cambria"/>
        </w:rPr>
        <w:t>jenjene.</w:t>
      </w:r>
    </w:p>
    <w:p w14:paraId="1F0603B1" w14:textId="77777777" w:rsidR="004F5970" w:rsidRDefault="004F5970">
      <w:pPr>
        <w:rPr>
          <w:rFonts w:ascii="Cambria" w:hAnsi="Cambria"/>
        </w:rPr>
      </w:pPr>
    </w:p>
    <w:sectPr w:rsidR="004F59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E21F" w14:textId="77777777" w:rsidR="00437585" w:rsidRDefault="00437585">
      <w:pPr>
        <w:spacing w:after="0" w:line="240" w:lineRule="auto"/>
      </w:pPr>
      <w:r>
        <w:separator/>
      </w:r>
    </w:p>
  </w:endnote>
  <w:endnote w:type="continuationSeparator" w:id="0">
    <w:p w14:paraId="065B4C02" w14:textId="77777777" w:rsidR="00437585" w:rsidRDefault="0043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C83F" w14:textId="77777777" w:rsidR="00437585" w:rsidRDefault="004375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520B35" w14:textId="77777777" w:rsidR="00437585" w:rsidRDefault="00437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70"/>
    <w:rsid w:val="00022CC4"/>
    <w:rsid w:val="00065AA1"/>
    <w:rsid w:val="00107988"/>
    <w:rsid w:val="0013557B"/>
    <w:rsid w:val="00146A1A"/>
    <w:rsid w:val="00407363"/>
    <w:rsid w:val="004156D9"/>
    <w:rsid w:val="00437585"/>
    <w:rsid w:val="00456BC2"/>
    <w:rsid w:val="004A2863"/>
    <w:rsid w:val="004F5970"/>
    <w:rsid w:val="0068050A"/>
    <w:rsid w:val="006965B1"/>
    <w:rsid w:val="00A178BD"/>
    <w:rsid w:val="00A540CF"/>
    <w:rsid w:val="00A600C0"/>
    <w:rsid w:val="00C1695F"/>
    <w:rsid w:val="00E22563"/>
    <w:rsid w:val="00FD5BD2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7106"/>
  <w15:docId w15:val="{76534BDB-8691-423B-8085-16D03DC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Korisnik2022</dc:creator>
  <dc:description/>
  <cp:lastModifiedBy>Korisnik2022</cp:lastModifiedBy>
  <cp:revision>7</cp:revision>
  <dcterms:created xsi:type="dcterms:W3CDTF">2024-08-16T06:09:00Z</dcterms:created>
  <dcterms:modified xsi:type="dcterms:W3CDTF">2024-11-21T13:08:00Z</dcterms:modified>
</cp:coreProperties>
</file>